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0C" w:rsidRDefault="0084054F" w:rsidP="002B5A0C">
      <w:pPr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8B8D8EA" wp14:editId="26666698">
            <wp:simplePos x="0" y="0"/>
            <wp:positionH relativeFrom="column">
              <wp:posOffset>-142875</wp:posOffset>
            </wp:positionH>
            <wp:positionV relativeFrom="paragraph">
              <wp:posOffset>-333375</wp:posOffset>
            </wp:positionV>
            <wp:extent cx="1638300" cy="1366520"/>
            <wp:effectExtent l="0" t="0" r="0" b="5080"/>
            <wp:wrapNone/>
            <wp:docPr id="2" name="Picture 2" descr="H:\Forms\2015 Logos\Red 'M' no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rms\2015 Logos\Red 'M' no wor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5A0C" w:rsidRDefault="002B5A0C" w:rsidP="002B5A0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SCHOOL DISTRICT OF MILTON</w:t>
      </w:r>
    </w:p>
    <w:p w:rsidR="002B5A0C" w:rsidRDefault="002B5A0C" w:rsidP="002B5A0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Milton, Wisconsin</w:t>
      </w:r>
    </w:p>
    <w:p w:rsidR="002B5A0C" w:rsidRDefault="002B5A0C" w:rsidP="002B5A0C">
      <w:pPr>
        <w:rPr>
          <w:b/>
          <w:sz w:val="28"/>
        </w:rPr>
      </w:pPr>
    </w:p>
    <w:p w:rsidR="002B5A0C" w:rsidRDefault="002B5A0C" w:rsidP="002B5A0C">
      <w:pPr>
        <w:rPr>
          <w:b/>
          <w:sz w:val="28"/>
        </w:rPr>
      </w:pPr>
    </w:p>
    <w:p w:rsidR="002B5A0C" w:rsidRDefault="002B5A0C" w:rsidP="002B5A0C">
      <w:pPr>
        <w:rPr>
          <w:b/>
          <w:sz w:val="28"/>
        </w:rPr>
      </w:pPr>
    </w:p>
    <w:p w:rsidR="002B5A0C" w:rsidRDefault="002B5A0C" w:rsidP="002B5A0C">
      <w:pPr>
        <w:rPr>
          <w:b/>
          <w:sz w:val="28"/>
        </w:rPr>
      </w:pPr>
      <w:r>
        <w:rPr>
          <w:b/>
          <w:sz w:val="28"/>
        </w:rPr>
        <w:t xml:space="preserve">BOARD OF EDUCATION </w:t>
      </w:r>
    </w:p>
    <w:p w:rsidR="002B5A0C" w:rsidRDefault="002B5A0C" w:rsidP="002B5A0C">
      <w:pPr>
        <w:pStyle w:val="Heading2"/>
      </w:pPr>
      <w:r>
        <w:t>FINANCE COMMITTEE MEETING</w:t>
      </w:r>
    </w:p>
    <w:p w:rsidR="002B5A0C" w:rsidRDefault="006A7155" w:rsidP="002B5A0C">
      <w:pPr>
        <w:pStyle w:val="Heading2"/>
      </w:pPr>
      <w:r>
        <w:t>Wednesday, October 21</w:t>
      </w:r>
      <w:r w:rsidR="002B5A0C">
        <w:t>, 2015</w:t>
      </w:r>
    </w:p>
    <w:p w:rsidR="002B5A0C" w:rsidRDefault="002B5A0C" w:rsidP="002B5A0C">
      <w:pPr>
        <w:pStyle w:val="Heading1"/>
      </w:pPr>
      <w:r>
        <w:rPr>
          <w:b/>
          <w:bCs/>
        </w:rPr>
        <w:t>District Office Second Floor Conference Room – 5:</w:t>
      </w:r>
      <w:r w:rsidR="006A7155">
        <w:rPr>
          <w:b/>
          <w:bCs/>
        </w:rPr>
        <w:t>00</w:t>
      </w:r>
      <w:r>
        <w:rPr>
          <w:b/>
          <w:bCs/>
        </w:rPr>
        <w:t xml:space="preserve"> PM</w:t>
      </w:r>
    </w:p>
    <w:p w:rsidR="002B5A0C" w:rsidRPr="004A0484" w:rsidRDefault="002B5A0C" w:rsidP="002B5A0C">
      <w:pPr>
        <w:rPr>
          <w:b/>
          <w:bCs/>
        </w:rPr>
      </w:pPr>
      <w:r>
        <w:rPr>
          <w:b/>
          <w:bCs/>
        </w:rPr>
        <w:t xml:space="preserve"> </w:t>
      </w:r>
    </w:p>
    <w:p w:rsidR="002B5A0C" w:rsidRDefault="002B5A0C" w:rsidP="002B5A0C">
      <w:pPr>
        <w:rPr>
          <w:sz w:val="28"/>
        </w:rPr>
      </w:pPr>
    </w:p>
    <w:p w:rsidR="002B5A0C" w:rsidRDefault="002B5A0C" w:rsidP="002B5A0C">
      <w:pPr>
        <w:ind w:left="1440"/>
        <w:rPr>
          <w:sz w:val="28"/>
        </w:rPr>
      </w:pPr>
    </w:p>
    <w:p w:rsidR="002B5A0C" w:rsidRDefault="002B5A0C" w:rsidP="002B5A0C">
      <w:pPr>
        <w:numPr>
          <w:ilvl w:val="0"/>
          <w:numId w:val="1"/>
        </w:numPr>
        <w:rPr>
          <w:sz w:val="28"/>
        </w:rPr>
      </w:pPr>
      <w:r w:rsidRPr="001E030B">
        <w:rPr>
          <w:sz w:val="28"/>
        </w:rPr>
        <w:t xml:space="preserve">Discussion and Recommendation on </w:t>
      </w:r>
      <w:r>
        <w:rPr>
          <w:sz w:val="28"/>
        </w:rPr>
        <w:t>2015-16 Budget and Tax Levy/Mil</w:t>
      </w:r>
      <w:r w:rsidR="0084054F">
        <w:rPr>
          <w:sz w:val="28"/>
        </w:rPr>
        <w:t>l</w:t>
      </w:r>
      <w:r>
        <w:rPr>
          <w:sz w:val="28"/>
        </w:rPr>
        <w:t xml:space="preserve"> Rate</w:t>
      </w:r>
    </w:p>
    <w:p w:rsidR="002B5A0C" w:rsidRDefault="002B5A0C" w:rsidP="002B5A0C">
      <w:pPr>
        <w:ind w:left="1440"/>
        <w:rPr>
          <w:sz w:val="28"/>
        </w:rPr>
      </w:pPr>
    </w:p>
    <w:p w:rsidR="002B5A0C" w:rsidRPr="006A7155" w:rsidRDefault="002B5A0C" w:rsidP="002B5A0C">
      <w:pPr>
        <w:numPr>
          <w:ilvl w:val="0"/>
          <w:numId w:val="1"/>
        </w:numPr>
        <w:rPr>
          <w:sz w:val="28"/>
        </w:rPr>
      </w:pPr>
      <w:r w:rsidRPr="001E030B">
        <w:rPr>
          <w:sz w:val="28"/>
        </w:rPr>
        <w:t xml:space="preserve">Discussion and Recommendation on </w:t>
      </w:r>
      <w:r w:rsidRPr="001E030B">
        <w:rPr>
          <w:sz w:val="28"/>
          <w:szCs w:val="28"/>
        </w:rPr>
        <w:t>Resolution Authorizing a Taxable Tax and Revenue Anticipation Promissory Note for Cash Flow Purposes</w:t>
      </w:r>
      <w:r>
        <w:rPr>
          <w:sz w:val="28"/>
          <w:szCs w:val="28"/>
        </w:rPr>
        <w:t xml:space="preserve"> in an Amount Not to Exceed $2,0</w:t>
      </w:r>
      <w:r w:rsidRPr="001E030B">
        <w:rPr>
          <w:sz w:val="28"/>
          <w:szCs w:val="28"/>
        </w:rPr>
        <w:t>00,000 (Taxable Revolving Line of Credit)</w:t>
      </w:r>
    </w:p>
    <w:p w:rsidR="006A7155" w:rsidRPr="006A7155" w:rsidRDefault="006A7155" w:rsidP="006A7155">
      <w:pPr>
        <w:ind w:left="1440"/>
        <w:rPr>
          <w:sz w:val="28"/>
        </w:rPr>
      </w:pPr>
    </w:p>
    <w:p w:rsidR="006A7155" w:rsidRPr="00AC41D4" w:rsidRDefault="003776C2" w:rsidP="002B5A0C">
      <w:pPr>
        <w:numPr>
          <w:ilvl w:val="0"/>
          <w:numId w:val="1"/>
        </w:numPr>
        <w:rPr>
          <w:sz w:val="28"/>
        </w:rPr>
      </w:pPr>
      <w:r>
        <w:rPr>
          <w:sz w:val="28"/>
          <w:szCs w:val="28"/>
        </w:rPr>
        <w:t xml:space="preserve">Discussion and Recommendation </w:t>
      </w:r>
      <w:r w:rsidR="006A7155">
        <w:rPr>
          <w:sz w:val="28"/>
          <w:szCs w:val="28"/>
        </w:rPr>
        <w:t>on Revisions to the 2015-16 Vehicle</w:t>
      </w:r>
      <w:r w:rsidR="00453996">
        <w:rPr>
          <w:sz w:val="28"/>
          <w:szCs w:val="28"/>
        </w:rPr>
        <w:t xml:space="preserve"> and Equipment</w:t>
      </w:r>
      <w:r w:rsidR="006A7155">
        <w:rPr>
          <w:sz w:val="28"/>
          <w:szCs w:val="28"/>
        </w:rPr>
        <w:t xml:space="preserve"> Replacement Schedule</w:t>
      </w:r>
    </w:p>
    <w:p w:rsidR="00AC41D4" w:rsidRPr="00AC41D4" w:rsidRDefault="00AC41D4" w:rsidP="00AC41D4">
      <w:pPr>
        <w:ind w:left="1440"/>
        <w:rPr>
          <w:sz w:val="28"/>
        </w:rPr>
      </w:pPr>
    </w:p>
    <w:p w:rsidR="00AC41D4" w:rsidRPr="0080746A" w:rsidRDefault="00AC41D4" w:rsidP="002B5A0C">
      <w:pPr>
        <w:numPr>
          <w:ilvl w:val="0"/>
          <w:numId w:val="1"/>
        </w:numPr>
        <w:rPr>
          <w:sz w:val="28"/>
        </w:rPr>
      </w:pPr>
      <w:r>
        <w:rPr>
          <w:sz w:val="28"/>
          <w:szCs w:val="28"/>
        </w:rPr>
        <w:t>Update on District Summer Maintenance Projects – Stephen Schantz</w:t>
      </w:r>
    </w:p>
    <w:p w:rsidR="002B5A0C" w:rsidRDefault="002B5A0C" w:rsidP="002B5A0C">
      <w:pPr>
        <w:pStyle w:val="ListParagraph"/>
        <w:rPr>
          <w:sz w:val="28"/>
        </w:rPr>
      </w:pPr>
    </w:p>
    <w:p w:rsidR="002B5A0C" w:rsidRPr="001E030B" w:rsidRDefault="002B5A0C" w:rsidP="002B5A0C">
      <w:pPr>
        <w:ind w:left="1440"/>
        <w:rPr>
          <w:sz w:val="28"/>
        </w:rPr>
      </w:pPr>
    </w:p>
    <w:p w:rsidR="002B5A0C" w:rsidRPr="001E030B" w:rsidRDefault="002B5A0C" w:rsidP="002B5A0C">
      <w:pPr>
        <w:ind w:left="1440"/>
        <w:rPr>
          <w:sz w:val="28"/>
          <w:szCs w:val="28"/>
        </w:rPr>
      </w:pPr>
    </w:p>
    <w:p w:rsidR="002B5A0C" w:rsidRDefault="002B5A0C" w:rsidP="00AC41D4">
      <w:pPr>
        <w:rPr>
          <w:sz w:val="28"/>
        </w:rPr>
      </w:pPr>
    </w:p>
    <w:p w:rsidR="002B5A0C" w:rsidRDefault="002B5A0C" w:rsidP="002B5A0C">
      <w:pPr>
        <w:pStyle w:val="ListParagraph"/>
        <w:rPr>
          <w:sz w:val="28"/>
        </w:rPr>
      </w:pPr>
    </w:p>
    <w:p w:rsidR="002B5A0C" w:rsidRDefault="002B5A0C" w:rsidP="002B5A0C">
      <w:pPr>
        <w:rPr>
          <w:sz w:val="28"/>
        </w:rPr>
      </w:pPr>
    </w:p>
    <w:p w:rsidR="002B5A0C" w:rsidRDefault="002B5A0C" w:rsidP="002B5A0C">
      <w:pPr>
        <w:rPr>
          <w:sz w:val="28"/>
        </w:rPr>
      </w:pPr>
    </w:p>
    <w:p w:rsidR="002B5A0C" w:rsidRDefault="002B5A0C" w:rsidP="002B5A0C">
      <w:pPr>
        <w:rPr>
          <w:sz w:val="28"/>
        </w:rPr>
      </w:pPr>
    </w:p>
    <w:p w:rsidR="002B5A0C" w:rsidRDefault="002B5A0C" w:rsidP="002B5A0C">
      <w:pPr>
        <w:rPr>
          <w:sz w:val="28"/>
        </w:rPr>
      </w:pPr>
    </w:p>
    <w:p w:rsidR="002B5A0C" w:rsidRDefault="002B5A0C" w:rsidP="002B5A0C">
      <w:pPr>
        <w:rPr>
          <w:sz w:val="18"/>
        </w:rPr>
      </w:pPr>
      <w:r>
        <w:rPr>
          <w:sz w:val="18"/>
        </w:rPr>
        <w:t xml:space="preserve">The potential exists for a quorum of Board members </w:t>
      </w:r>
    </w:p>
    <w:p w:rsidR="002B5A0C" w:rsidRDefault="002B5A0C" w:rsidP="002B5A0C">
      <w:pPr>
        <w:rPr>
          <w:sz w:val="18"/>
        </w:rPr>
      </w:pPr>
      <w:proofErr w:type="gramStart"/>
      <w:r>
        <w:rPr>
          <w:sz w:val="18"/>
        </w:rPr>
        <w:t>to be in attendance at this meeting.</w:t>
      </w:r>
      <w:proofErr w:type="gramEnd"/>
      <w:r>
        <w:rPr>
          <w:sz w:val="18"/>
        </w:rPr>
        <w:t xml:space="preserve">  There will be no </w:t>
      </w:r>
    </w:p>
    <w:p w:rsidR="002B5A0C" w:rsidRDefault="002B5A0C" w:rsidP="002B5A0C">
      <w:pPr>
        <w:rPr>
          <w:sz w:val="18"/>
        </w:rPr>
      </w:pPr>
      <w:proofErr w:type="gramStart"/>
      <w:r>
        <w:rPr>
          <w:sz w:val="18"/>
        </w:rPr>
        <w:t>action taken by the Board at this meeting.</w:t>
      </w:r>
      <w:proofErr w:type="gramEnd"/>
    </w:p>
    <w:p w:rsidR="002B5A0C" w:rsidRDefault="002B5A0C" w:rsidP="002B5A0C">
      <w:pPr>
        <w:rPr>
          <w:sz w:val="18"/>
        </w:rPr>
      </w:pPr>
    </w:p>
    <w:p w:rsidR="002B5A0C" w:rsidRDefault="002B5A0C" w:rsidP="002B5A0C">
      <w:pPr>
        <w:rPr>
          <w:sz w:val="16"/>
        </w:rPr>
      </w:pPr>
      <w:r>
        <w:rPr>
          <w:sz w:val="16"/>
        </w:rPr>
        <w:t>This meeting notice may be supplemented in order</w:t>
      </w:r>
    </w:p>
    <w:p w:rsidR="002B5A0C" w:rsidRDefault="002B5A0C" w:rsidP="002B5A0C">
      <w:pPr>
        <w:rPr>
          <w:sz w:val="16"/>
        </w:rPr>
      </w:pPr>
      <w:proofErr w:type="gramStart"/>
      <w:r>
        <w:rPr>
          <w:sz w:val="16"/>
        </w:rPr>
        <w:t>to comply with Wisconsin’s open meetings law.</w:t>
      </w:r>
      <w:proofErr w:type="gramEnd"/>
      <w:r>
        <w:rPr>
          <w:sz w:val="16"/>
        </w:rPr>
        <w:t xml:space="preserve">  If</w:t>
      </w:r>
    </w:p>
    <w:p w:rsidR="002B5A0C" w:rsidRDefault="002B5A0C" w:rsidP="002B5A0C">
      <w:pPr>
        <w:rPr>
          <w:sz w:val="16"/>
        </w:rPr>
      </w:pPr>
      <w:r>
        <w:rPr>
          <w:sz w:val="16"/>
        </w:rPr>
        <w:t>this notice is supplemented, the final notice will be</w:t>
      </w:r>
    </w:p>
    <w:p w:rsidR="002B5A0C" w:rsidRDefault="002B5A0C" w:rsidP="002B5A0C">
      <w:pPr>
        <w:rPr>
          <w:sz w:val="16"/>
        </w:rPr>
      </w:pPr>
      <w:r>
        <w:rPr>
          <w:sz w:val="16"/>
        </w:rPr>
        <w:t>posted and provided to the media no later than 24</w:t>
      </w:r>
    </w:p>
    <w:p w:rsidR="002B5A0C" w:rsidRDefault="002B5A0C" w:rsidP="002B5A0C">
      <w:pPr>
        <w:rPr>
          <w:sz w:val="16"/>
        </w:rPr>
      </w:pPr>
      <w:r>
        <w:rPr>
          <w:sz w:val="16"/>
        </w:rPr>
        <w:t>hours prior to this meeting or no later than 2 hours</w:t>
      </w:r>
    </w:p>
    <w:p w:rsidR="002B5A0C" w:rsidRDefault="002B5A0C" w:rsidP="002B5A0C">
      <w:pPr>
        <w:rPr>
          <w:sz w:val="18"/>
        </w:rPr>
      </w:pPr>
      <w:r>
        <w:rPr>
          <w:sz w:val="16"/>
        </w:rPr>
        <w:t>prior to the meeting, in the event of an emergency</w:t>
      </w:r>
    </w:p>
    <w:p w:rsidR="002B5A0C" w:rsidRDefault="002B5A0C" w:rsidP="002B5A0C"/>
    <w:p w:rsidR="009A0CEE" w:rsidRDefault="009A0CEE"/>
    <w:sectPr w:rsidR="009A0CEE" w:rsidSect="00B30EDE">
      <w:pgSz w:w="12240" w:h="15840"/>
      <w:pgMar w:top="99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96794"/>
    <w:multiLevelType w:val="hybridMultilevel"/>
    <w:tmpl w:val="DF86CAD0"/>
    <w:lvl w:ilvl="0" w:tplc="C922C3B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0C"/>
    <w:rsid w:val="0026180A"/>
    <w:rsid w:val="002B5A0C"/>
    <w:rsid w:val="003776C2"/>
    <w:rsid w:val="00453996"/>
    <w:rsid w:val="006A7155"/>
    <w:rsid w:val="0084054F"/>
    <w:rsid w:val="009A0CEE"/>
    <w:rsid w:val="00AC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5A0C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B5A0C"/>
    <w:pPr>
      <w:keepNext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A0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B5A0C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B5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5A0C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B5A0C"/>
    <w:pPr>
      <w:keepNext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A0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B5A0C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B5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Krause</dc:creator>
  <cp:lastModifiedBy>Milton Technology</cp:lastModifiedBy>
  <cp:revision>2</cp:revision>
  <cp:lastPrinted>2015-10-19T20:27:00Z</cp:lastPrinted>
  <dcterms:created xsi:type="dcterms:W3CDTF">2015-10-19T21:16:00Z</dcterms:created>
  <dcterms:modified xsi:type="dcterms:W3CDTF">2015-10-19T21:16:00Z</dcterms:modified>
</cp:coreProperties>
</file>